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1FE0">
      <w:pPr>
        <w:spacing w:before="227" w:line="223" w:lineRule="auto"/>
        <w:jc w:val="left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附件1</w:t>
      </w:r>
    </w:p>
    <w:p w14:paraId="725896E5">
      <w:pPr>
        <w:spacing w:before="227" w:line="223" w:lineRule="auto"/>
        <w:jc w:val="left"/>
        <w:outlineLvl w:val="0"/>
        <w:rPr>
          <w:rFonts w:hint="default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3A9EF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询价表</w:t>
      </w:r>
    </w:p>
    <w:tbl>
      <w:tblPr>
        <w:tblStyle w:val="4"/>
        <w:tblW w:w="141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362"/>
        <w:gridCol w:w="691"/>
        <w:gridCol w:w="755"/>
        <w:gridCol w:w="1002"/>
        <w:gridCol w:w="1210"/>
        <w:gridCol w:w="8498"/>
      </w:tblGrid>
      <w:tr w14:paraId="12B2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32" w:type="dxa"/>
            <w:vAlign w:val="center"/>
          </w:tcPr>
          <w:p w14:paraId="6FEC8956">
            <w:pPr>
              <w:pStyle w:val="5"/>
              <w:spacing w:before="190" w:line="221" w:lineRule="auto"/>
              <w:ind w:left="189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362" w:type="dxa"/>
            <w:vAlign w:val="center"/>
          </w:tcPr>
          <w:p w14:paraId="2B1DF65D">
            <w:pPr>
              <w:pStyle w:val="5"/>
              <w:spacing w:before="191" w:line="219" w:lineRule="auto"/>
              <w:ind w:left="158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产品名称</w:t>
            </w:r>
          </w:p>
        </w:tc>
        <w:tc>
          <w:tcPr>
            <w:tcW w:w="691" w:type="dxa"/>
            <w:vAlign w:val="center"/>
          </w:tcPr>
          <w:p w14:paraId="6613FADC">
            <w:pPr>
              <w:pStyle w:val="5"/>
              <w:spacing w:before="190" w:line="220" w:lineRule="auto"/>
              <w:ind w:left="137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755" w:type="dxa"/>
            <w:vAlign w:val="center"/>
          </w:tcPr>
          <w:p w14:paraId="6FB7C96B">
            <w:pPr>
              <w:pStyle w:val="5"/>
              <w:spacing w:before="190" w:line="220" w:lineRule="auto"/>
              <w:ind w:left="137"/>
              <w:jc w:val="both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数量</w:t>
            </w:r>
          </w:p>
        </w:tc>
        <w:tc>
          <w:tcPr>
            <w:tcW w:w="1002" w:type="dxa"/>
            <w:vAlign w:val="center"/>
          </w:tcPr>
          <w:p w14:paraId="79863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控制</w:t>
            </w:r>
          </w:p>
          <w:p w14:paraId="7EF49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  <w:p w14:paraId="6373E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1210" w:type="dxa"/>
            <w:vAlign w:val="center"/>
          </w:tcPr>
          <w:p w14:paraId="4A18B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控制总金额</w:t>
            </w:r>
          </w:p>
          <w:p w14:paraId="62D0D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8498" w:type="dxa"/>
            <w:vAlign w:val="center"/>
          </w:tcPr>
          <w:p w14:paraId="03AC2E79">
            <w:pPr>
              <w:pStyle w:val="5"/>
              <w:spacing w:before="19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参数</w:t>
            </w:r>
          </w:p>
        </w:tc>
      </w:tr>
      <w:tr w14:paraId="2A23B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32" w:type="dxa"/>
            <w:vAlign w:val="center"/>
          </w:tcPr>
          <w:p w14:paraId="3AB1013E">
            <w:pPr>
              <w:pStyle w:val="5"/>
              <w:spacing w:before="72" w:line="184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2" w:type="dxa"/>
            <w:vAlign w:val="center"/>
          </w:tcPr>
          <w:p w14:paraId="4BAE19EA">
            <w:pPr>
              <w:pStyle w:val="5"/>
              <w:spacing w:before="62" w:line="235" w:lineRule="auto"/>
              <w:ind w:right="3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羽毛球场地通用地胶</w:t>
            </w:r>
          </w:p>
        </w:tc>
        <w:tc>
          <w:tcPr>
            <w:tcW w:w="691" w:type="dxa"/>
            <w:vAlign w:val="center"/>
          </w:tcPr>
          <w:p w14:paraId="5E0F1EE8">
            <w:pPr>
              <w:pStyle w:val="5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㎡</w:t>
            </w:r>
          </w:p>
        </w:tc>
        <w:tc>
          <w:tcPr>
            <w:tcW w:w="755" w:type="dxa"/>
            <w:vAlign w:val="center"/>
          </w:tcPr>
          <w:p w14:paraId="756F0F7E">
            <w:pPr>
              <w:pStyle w:val="5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683.4</w:t>
            </w:r>
          </w:p>
        </w:tc>
        <w:tc>
          <w:tcPr>
            <w:tcW w:w="1002" w:type="dxa"/>
            <w:vAlign w:val="center"/>
          </w:tcPr>
          <w:p w14:paraId="4A56113D">
            <w:pPr>
              <w:pStyle w:val="5"/>
              <w:spacing w:before="62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80</w:t>
            </w:r>
          </w:p>
        </w:tc>
        <w:tc>
          <w:tcPr>
            <w:tcW w:w="1210" w:type="dxa"/>
            <w:vAlign w:val="center"/>
          </w:tcPr>
          <w:p w14:paraId="00F601CC">
            <w:pPr>
              <w:pStyle w:val="5"/>
              <w:spacing w:before="62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54672</w:t>
            </w:r>
          </w:p>
        </w:tc>
        <w:tc>
          <w:tcPr>
            <w:tcW w:w="8498" w:type="dxa"/>
            <w:vAlign w:val="center"/>
          </w:tcPr>
          <w:p w14:paraId="5499B1C7">
            <w:pPr>
              <w:pStyle w:val="5"/>
              <w:spacing w:before="12" w:line="234" w:lineRule="auto"/>
              <w:ind w:left="47" w:right="83"/>
              <w:jc w:val="both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5个标准羽毛球场地尺寸和缓冲区PVC材质运动地胶1、球反弹率≥75%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2、冲击吸收20-50%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3、垂直变形≤3mm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4、摩擦系数μ0.4-0.75、拉伸强度≥0.7Mpa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6、拉断伸长率≥90%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7、撕裂强度≥5kN/m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8、阻燃性Ⅰ级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9、厚度6.0mm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10、耐磨层厚度＞1.0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</w:tr>
      <w:tr w14:paraId="5DAC4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632" w:type="dxa"/>
            <w:vAlign w:val="center"/>
          </w:tcPr>
          <w:p w14:paraId="5D1F1E16">
            <w:pPr>
              <w:pStyle w:val="5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31BBDEFE">
            <w:pPr>
              <w:pStyle w:val="5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塑料板凳</w:t>
            </w:r>
          </w:p>
        </w:tc>
        <w:tc>
          <w:tcPr>
            <w:tcW w:w="691" w:type="dxa"/>
            <w:vAlign w:val="center"/>
          </w:tcPr>
          <w:p w14:paraId="0649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5" w:type="dxa"/>
            <w:vAlign w:val="center"/>
          </w:tcPr>
          <w:p w14:paraId="142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02" w:type="dxa"/>
            <w:vAlign w:val="center"/>
          </w:tcPr>
          <w:p w14:paraId="33A825A2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28</w:t>
            </w:r>
          </w:p>
        </w:tc>
        <w:tc>
          <w:tcPr>
            <w:tcW w:w="1210" w:type="dxa"/>
            <w:vAlign w:val="center"/>
          </w:tcPr>
          <w:p w14:paraId="5177E685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28000</w:t>
            </w:r>
          </w:p>
        </w:tc>
        <w:tc>
          <w:tcPr>
            <w:tcW w:w="8498" w:type="dxa"/>
            <w:vAlign w:val="center"/>
          </w:tcPr>
          <w:p w14:paraId="1BA82967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PP材质塑料板凳长39cm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宽29cm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高47.5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重1.3KG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4B82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632" w:type="dxa"/>
            <w:vAlign w:val="center"/>
          </w:tcPr>
          <w:p w14:paraId="3030F6FA">
            <w:pPr>
              <w:pStyle w:val="5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07A25403">
            <w:pPr>
              <w:pStyle w:val="5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双柱羽毛球柱</w:t>
            </w:r>
          </w:p>
        </w:tc>
        <w:tc>
          <w:tcPr>
            <w:tcW w:w="691" w:type="dxa"/>
            <w:vAlign w:val="center"/>
          </w:tcPr>
          <w:p w14:paraId="511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5" w:type="dxa"/>
            <w:vAlign w:val="center"/>
          </w:tcPr>
          <w:p w14:paraId="1460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vAlign w:val="center"/>
          </w:tcPr>
          <w:p w14:paraId="2A159B95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700</w:t>
            </w:r>
          </w:p>
        </w:tc>
        <w:tc>
          <w:tcPr>
            <w:tcW w:w="1210" w:type="dxa"/>
            <w:vAlign w:val="center"/>
          </w:tcPr>
          <w:p w14:paraId="318E3F07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2800</w:t>
            </w:r>
          </w:p>
        </w:tc>
        <w:tc>
          <w:tcPr>
            <w:tcW w:w="8498" w:type="dxa"/>
            <w:vAlign w:val="center"/>
          </w:tcPr>
          <w:p w14:paraId="0563C348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双柱羽毛球柱（赠送4副羽毛球网）1、材质:钢管 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2、挂网高度:155cm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3、立柱管径:4.2cm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4、立柱壁厚:2mm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5、底座壁厚:20mm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6、整体重量:32kg</w:t>
            </w:r>
          </w:p>
        </w:tc>
      </w:tr>
      <w:tr w14:paraId="5B816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632" w:type="dxa"/>
            <w:vAlign w:val="center"/>
          </w:tcPr>
          <w:p w14:paraId="0BA578C0">
            <w:pPr>
              <w:pStyle w:val="5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62" w:type="dxa"/>
            <w:vAlign w:val="center"/>
          </w:tcPr>
          <w:p w14:paraId="13B90735">
            <w:pPr>
              <w:pStyle w:val="5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休息凳</w:t>
            </w:r>
          </w:p>
        </w:tc>
        <w:tc>
          <w:tcPr>
            <w:tcW w:w="691" w:type="dxa"/>
            <w:vAlign w:val="center"/>
          </w:tcPr>
          <w:p w14:paraId="16E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5" w:type="dxa"/>
            <w:vAlign w:val="center"/>
          </w:tcPr>
          <w:p w14:paraId="6C2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vAlign w:val="center"/>
          </w:tcPr>
          <w:p w14:paraId="2A57F554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350</w:t>
            </w:r>
          </w:p>
        </w:tc>
        <w:tc>
          <w:tcPr>
            <w:tcW w:w="1210" w:type="dxa"/>
            <w:vAlign w:val="center"/>
          </w:tcPr>
          <w:p w14:paraId="65C7DFB3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1400</w:t>
            </w:r>
          </w:p>
        </w:tc>
        <w:tc>
          <w:tcPr>
            <w:tcW w:w="8498" w:type="dxa"/>
            <w:vAlign w:val="center"/>
          </w:tcPr>
          <w:p w14:paraId="0B97ED8A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木质双层（6腿）休息凳1、长240cm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2、宽35cm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3、高45cm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4、饰面：免漆板材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5、结构：烤漆铁艺</w:t>
            </w:r>
          </w:p>
        </w:tc>
      </w:tr>
      <w:tr w14:paraId="23B91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440" w:type="dxa"/>
            <w:gridSpan w:val="4"/>
            <w:vAlign w:val="center"/>
          </w:tcPr>
          <w:p w14:paraId="4BFE293B">
            <w:pPr>
              <w:pStyle w:val="5"/>
              <w:spacing w:before="61" w:line="230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合计</w:t>
            </w:r>
          </w:p>
        </w:tc>
        <w:tc>
          <w:tcPr>
            <w:tcW w:w="2212" w:type="dxa"/>
            <w:gridSpan w:val="2"/>
            <w:vAlign w:val="center"/>
          </w:tcPr>
          <w:p w14:paraId="623D89EC">
            <w:pPr>
              <w:pStyle w:val="5"/>
              <w:spacing w:before="61" w:line="189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86872</w:t>
            </w:r>
          </w:p>
        </w:tc>
        <w:tc>
          <w:tcPr>
            <w:tcW w:w="8498" w:type="dxa"/>
            <w:vAlign w:val="center"/>
          </w:tcPr>
          <w:p w14:paraId="74675060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大写：捌万陆仟捌佰柒拾贰元整</w:t>
            </w:r>
          </w:p>
        </w:tc>
      </w:tr>
    </w:tbl>
    <w:p w14:paraId="185E9AEF">
      <w:pPr>
        <w:rPr>
          <w:rFonts w:hint="eastAsia" w:ascii="方正仿宋_GB2312" w:hAnsi="方正仿宋_GB2312" w:eastAsia="方正仿宋_GB2312" w:cs="方正仿宋_GB2312"/>
          <w:sz w:val="21"/>
          <w:szCs w:val="21"/>
        </w:rPr>
        <w:sectPr>
          <w:pgSz w:w="16834" w:h="11909" w:orient="landscape"/>
          <w:pgMar w:top="1012" w:right="1463" w:bottom="0" w:left="998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备注：报价包含地胶运输、安装、划线等所有费用。</w:t>
      </w:r>
    </w:p>
    <w:p w14:paraId="1FD19C94">
      <w:pPr>
        <w:spacing w:line="58" w:lineRule="exact"/>
        <w:rPr>
          <w:rFonts w:hint="eastAsia" w:ascii="方正仿宋_GB2312" w:hAnsi="方正仿宋_GB2312" w:eastAsia="方正仿宋_GB2312" w:cs="方正仿宋_GB2312"/>
        </w:rPr>
      </w:pPr>
    </w:p>
    <w:sectPr>
      <w:pgSz w:w="16834" w:h="11909" w:orient="landscape"/>
      <w:pgMar w:top="1012" w:right="1463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k0OGU0Nzg4OWMxZGM1MTAxZDQ2NTM1ZjJlZTNkNGQifQ=="/>
  </w:docVars>
  <w:rsids>
    <w:rsidRoot w:val="00000000"/>
    <w:rsid w:val="00283A2F"/>
    <w:rsid w:val="068875CB"/>
    <w:rsid w:val="07DA32E3"/>
    <w:rsid w:val="08BF22FE"/>
    <w:rsid w:val="103F3D25"/>
    <w:rsid w:val="13EF6CC3"/>
    <w:rsid w:val="1D48246B"/>
    <w:rsid w:val="200603BB"/>
    <w:rsid w:val="2020147D"/>
    <w:rsid w:val="216D06F2"/>
    <w:rsid w:val="21E40288"/>
    <w:rsid w:val="24125580"/>
    <w:rsid w:val="24F904EE"/>
    <w:rsid w:val="25381017"/>
    <w:rsid w:val="267675D5"/>
    <w:rsid w:val="27A144C7"/>
    <w:rsid w:val="2DBE22D5"/>
    <w:rsid w:val="347008D4"/>
    <w:rsid w:val="36C60393"/>
    <w:rsid w:val="36E903C3"/>
    <w:rsid w:val="3F7B0026"/>
    <w:rsid w:val="41967399"/>
    <w:rsid w:val="43D85A47"/>
    <w:rsid w:val="46955A81"/>
    <w:rsid w:val="4A586AC6"/>
    <w:rsid w:val="4D8F0438"/>
    <w:rsid w:val="4E231AFF"/>
    <w:rsid w:val="52AA4A52"/>
    <w:rsid w:val="5930483E"/>
    <w:rsid w:val="5AD3266C"/>
    <w:rsid w:val="5BCA7F13"/>
    <w:rsid w:val="5E174A90"/>
    <w:rsid w:val="613D2F35"/>
    <w:rsid w:val="63CF0EBF"/>
    <w:rsid w:val="665C3E5E"/>
    <w:rsid w:val="6BC54253"/>
    <w:rsid w:val="6EC32CCC"/>
    <w:rsid w:val="6F757A2F"/>
    <w:rsid w:val="746C7DF0"/>
    <w:rsid w:val="76312E8E"/>
    <w:rsid w:val="77490EAB"/>
    <w:rsid w:val="78DB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</Words>
  <Characters>33</Characters>
  <TotalTime>0</TotalTime>
  <ScaleCrop>false</ScaleCrop>
  <LinksUpToDate>false</LinksUpToDate>
  <CharactersWithSpaces>33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2024-06-19T13:34:00Z</dcterms:created>
  <dc:creator>Administrator</dc:creator>
  <cp:lastModifiedBy>JY  Chen</cp:lastModifiedBy>
  <dcterms:modified xsi:type="dcterms:W3CDTF">2026-06-08T01:57:38Z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2024-06-19T13:35:16Z</vt:filetime>
  </property>
  <property fmtid="{D5CDD505-2E9C-101B-9397-08002B2CF9AE}" pid="4" name="KSOProductBuildVer">
    <vt:lpwstr>2052-12.1.0.26895</vt:lpwstr>
  </property>
  <property fmtid="{D5CDD505-2E9C-101B-9397-08002B2CF9AE}" pid="5" name="ICV">
    <vt:lpwstr>3912C23191594A3C8BB06B79A03526D0_13</vt:lpwstr>
  </property>
  <property fmtid="{D5CDD505-2E9C-101B-9397-08002B2CF9AE}" pid="6" name="KSOTemplateDocerSaveRecord">
    <vt:lpwstr>eyJoZGlkIjoiODk0OGU0Nzg4OWMxZGM1MTAxZDQ2NTM1ZjJlZTNkNGQiLCJ1c2VySWQiOiI0MjQ4MDExMDAifQ==</vt:lpwstr>
  </property>
</Properties>
</file>